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ITC Kabel Std Medium" w:hAnsi="ITC Kabel Std Medium"/>
          <w:sz w:val="56"/>
          <w:szCs w:val="56"/>
        </w:rPr>
      </w:pPr>
      <w:r>
        <w:rPr/>
        <w:drawing>
          <wp:inline distT="0" distB="0" distL="0" distR="0">
            <wp:extent cx="1034415" cy="103441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1034415" cy="1034415"/>
                    </a:xfrm>
                    <a:prstGeom prst="rect">
                      <a:avLst/>
                    </a:prstGeom>
                  </pic:spPr>
                </pic:pic>
              </a:graphicData>
            </a:graphic>
          </wp:inline>
        </w:drawing>
      </w:r>
    </w:p>
    <w:p>
      <w:pPr>
        <w:pStyle w:val="Normal"/>
        <w:rPr>
          <w:color w:val="FF0000"/>
          <w:sz w:val="18"/>
          <w:szCs w:val="18"/>
        </w:rPr>
      </w:pPr>
      <w:r>
        <w:rPr>
          <w:color w:val="FF0000"/>
          <w:sz w:val="18"/>
          <w:szCs w:val="18"/>
        </w:rPr>
      </w:r>
    </w:p>
    <w:p>
      <w:pPr>
        <w:pStyle w:val="Normal"/>
        <w:spacing w:lineRule="exact" w:line="820"/>
        <w:rPr>
          <w:rFonts w:ascii="Karmilla" w:hAnsi="Karmilla"/>
          <w:b/>
          <w:b/>
          <w:sz w:val="72"/>
          <w:szCs w:val="72"/>
        </w:rPr>
      </w:pPr>
      <w:r>
        <w:rPr>
          <w:rFonts w:ascii="Karmilla" w:hAnsi="Karmilla"/>
          <w:b/>
          <w:sz w:val="72"/>
          <w:szCs w:val="72"/>
        </w:rPr>
        <w:t>Mairie</w:t>
      </w:r>
    </w:p>
    <w:p>
      <w:pPr>
        <w:pStyle w:val="Normal"/>
        <w:spacing w:lineRule="exact" w:line="820"/>
        <w:rPr>
          <w:rFonts w:ascii="Karmilla" w:hAnsi="Karmilla"/>
          <w:b/>
          <w:b/>
          <w:color w:val="50D691"/>
          <w:sz w:val="32"/>
          <w:szCs w:val="32"/>
        </w:rPr>
      </w:pPr>
      <w:r>
        <w:rPr>
          <w:rFonts w:ascii="Karmilla" w:hAnsi="Karmilla"/>
          <w:b/>
          <w:color w:val="50D691"/>
          <w:sz w:val="32"/>
          <w:szCs w:val="32"/>
        </w:rPr>
        <w:t>Massy</w:t>
      </w:r>
      <w:bookmarkStart w:id="0" w:name="_GoBack"/>
      <w:bookmarkEnd w:id="0"/>
    </w:p>
    <w:p>
      <w:pPr>
        <w:sectPr>
          <w:type w:val="nextPage"/>
          <w:pgSz w:orient="landscape" w:w="23811" w:h="16838"/>
          <w:pgMar w:left="720" w:right="720" w:header="0" w:top="720" w:footer="0" w:bottom="720" w:gutter="0"/>
          <w:pgNumType w:fmt="decimal"/>
          <w:formProt w:val="false"/>
          <w:textDirection w:val="lrTb"/>
          <w:docGrid w:type="default" w:linePitch="600" w:charSpace="36864"/>
        </w:sectPr>
      </w:pPr>
    </w:p>
    <w:p>
      <w:pPr>
        <w:pStyle w:val="Normal"/>
        <w:ind w:right="-295" w:hanging="0"/>
        <w:rPr>
          <w:rFonts w:ascii="ITC Kabel Std Medium" w:hAnsi="ITC Kabel Std Medium"/>
          <w:color w:val="000000" w:themeColor="text1"/>
          <w:sz w:val="18"/>
          <w:szCs w:val="18"/>
        </w:rPr>
      </w:pPr>
      <w:r>
        <w:rPr>
          <w:rFonts w:ascii="ITC Kabel Std Medium" w:hAnsi="ITC Kabel Std Medium"/>
          <w:color w:val="000000" w:themeColor="text1"/>
          <w:sz w:val="18"/>
          <w:szCs w:val="18"/>
        </w:rPr>
        <w:br/>
        <w:br/>
      </w:r>
      <w:r>
        <w:rPr/>
        <w:drawing>
          <wp:inline distT="0" distB="0" distL="0" distR="0">
            <wp:extent cx="9587230" cy="6433820"/>
            <wp:effectExtent l="0" t="0" r="0" b="0"/>
            <wp:docPr id="2"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descr=""/>
                    <pic:cNvPicPr>
                      <a:picLocks noChangeAspect="1" noChangeArrowheads="1"/>
                    </pic:cNvPicPr>
                  </pic:nvPicPr>
                  <pic:blipFill>
                    <a:blip r:embed="rId3"/>
                    <a:stretch>
                      <a:fillRect/>
                    </a:stretch>
                  </pic:blipFill>
                  <pic:spPr bwMode="auto">
                    <a:xfrm>
                      <a:off x="0" y="0"/>
                      <a:ext cx="9587230" cy="6433820"/>
                    </a:xfrm>
                    <a:prstGeom prst="rect">
                      <a:avLst/>
                    </a:prstGeom>
                  </pic:spPr>
                </pic:pic>
              </a:graphicData>
            </a:graphic>
          </wp:inline>
        </w:drawing>
      </w:r>
    </w:p>
    <w:p>
      <w:pPr>
        <w:pStyle w:val="Normal"/>
        <w:rPr>
          <w:rFonts w:ascii="ITC Kabel Std Medium" w:hAnsi="ITC Kabel Std Medium"/>
          <w:sz w:val="18"/>
          <w:szCs w:val="18"/>
        </w:rPr>
      </w:pPr>
      <w:r>
        <w:br w:type="column"/>
      </w:r>
      <w:r>
        <w:rPr/>
      </w:r>
    </w:p>
    <w:p>
      <w:pPr>
        <w:pStyle w:val="Normal"/>
        <w:rPr>
          <w:rFonts w:ascii="ITC Kabel Std Medium" w:hAnsi="ITC Kabel Std Medium"/>
          <w:color w:val="000000" w:themeColor="text1"/>
          <w:sz w:val="18"/>
          <w:szCs w:val="18"/>
        </w:rPr>
      </w:pPr>
      <w:r>
        <w:rPr>
          <w:rFonts w:ascii="Karmilla" w:hAnsi="Karmilla"/>
          <w:color w:val="000000" w:themeColor="text1"/>
          <w:sz w:val="24"/>
          <w:szCs w:val="24"/>
        </w:rPr>
        <w:t>Réhabilitation</w:t>
      </w:r>
      <w:r>
        <w:rPr>
          <w:rFonts w:ascii="ITC Kabel Std Medium" w:hAnsi="ITC Kabel Std Medium"/>
          <w:color w:val="000000" w:themeColor="text1"/>
          <w:sz w:val="18"/>
          <w:szCs w:val="18"/>
        </w:rPr>
        <w:t xml:space="preserve"> </w:t>
        <w:br/>
        <w:br/>
      </w:r>
      <w:r>
        <w:rPr>
          <w:rFonts w:ascii="Karmilla" w:hAnsi="Karmilla"/>
          <w:b/>
          <w:bCs/>
          <w:color w:val="000000" w:themeColor="text1"/>
          <w:sz w:val="18"/>
          <w:szCs w:val="18"/>
        </w:rPr>
        <w:t>Maître d’ouvrage</w:t>
      </w:r>
      <w:r>
        <w:rPr>
          <w:rFonts w:ascii="Serifa Std 45 Light" w:hAnsi="Serifa Std 45 Light"/>
          <w:b/>
          <w:bCs/>
          <w:color w:val="000000" w:themeColor="text1"/>
          <w:sz w:val="18"/>
          <w:szCs w:val="18"/>
        </w:rPr>
        <w:t xml:space="preserve"> </w:t>
      </w:r>
      <w:r>
        <w:rPr>
          <w:rFonts w:ascii="Serifa Std 45 Light" w:hAnsi="Serifa Std 45 Light"/>
          <w:color w:val="000000" w:themeColor="text1"/>
          <w:sz w:val="18"/>
          <w:szCs w:val="18"/>
        </w:rPr>
        <w:t>Mairie de Massy</w:t>
        <w:br/>
      </w:r>
      <w:r>
        <w:rPr>
          <w:rFonts w:ascii="Karmilla" w:hAnsi="Karmilla"/>
          <w:b/>
          <w:bCs/>
          <w:color w:val="000000" w:themeColor="text1"/>
          <w:sz w:val="18"/>
          <w:szCs w:val="18"/>
        </w:rPr>
        <w:t>Mission</w:t>
      </w:r>
      <w:r>
        <w:rPr>
          <w:rFonts w:ascii="Serifa Std 45 Light" w:hAnsi="Serifa Std 45 Light"/>
          <w:b/>
          <w:bCs/>
          <w:color w:val="000000" w:themeColor="text1"/>
          <w:sz w:val="18"/>
          <w:szCs w:val="18"/>
        </w:rPr>
        <w:t>s</w:t>
      </w:r>
      <w:r>
        <w:rPr>
          <w:rFonts w:cs="Times New Roman" w:ascii="Times New Roman" w:hAnsi="Times New Roman"/>
          <w:color w:val="000000" w:themeColor="text1"/>
          <w:sz w:val="18"/>
          <w:szCs w:val="18"/>
        </w:rPr>
        <w:t xml:space="preserve"> </w:t>
      </w:r>
      <w:r>
        <w:rPr>
          <w:rFonts w:ascii="Serifa Std 45 Light" w:hAnsi="Serifa Std 45 Light"/>
          <w:color w:val="000000" w:themeColor="text1"/>
          <w:sz w:val="18"/>
          <w:szCs w:val="18"/>
        </w:rPr>
        <w:t>Maitrise d'œuvre de conception et de réalisation</w:t>
        <w:br/>
      </w:r>
      <w:r>
        <w:rPr>
          <w:rFonts w:ascii="Serifa Std 45 Light" w:hAnsi="Serifa Std 45 Light"/>
          <w:b/>
          <w:bCs/>
          <w:color w:val="000000" w:themeColor="text1"/>
          <w:sz w:val="18"/>
          <w:szCs w:val="18"/>
        </w:rPr>
        <w:br/>
      </w:r>
      <w:r>
        <w:rPr>
          <w:rFonts w:ascii="Karmilla" w:hAnsi="Karmilla"/>
          <w:b/>
          <w:bCs/>
          <w:color w:val="000000" w:themeColor="text1"/>
          <w:sz w:val="18"/>
          <w:szCs w:val="18"/>
        </w:rPr>
        <w:t>Description</w:t>
      </w:r>
      <w:r>
        <w:rPr>
          <w:rFonts w:cs="Times New Roman" w:ascii="Times New Roman" w:hAnsi="Times New Roman"/>
          <w:color w:val="000000" w:themeColor="text1"/>
          <w:sz w:val="18"/>
          <w:szCs w:val="18"/>
        </w:rPr>
        <w:t xml:space="preserve"> </w:t>
      </w:r>
      <w:r>
        <w:rPr>
          <w:rFonts w:ascii="Serifa Std 45 Light" w:hAnsi="Serifa Std 45 Light"/>
          <w:color w:val="000000" w:themeColor="text1"/>
          <w:sz w:val="18"/>
          <w:szCs w:val="18"/>
        </w:rPr>
        <w:t>Le projet consiste à restructurer l’intérieur du bâtiment, avec un espace en RDC pouvant accueillir du public et les étages R 1, R 2 et R 3 aménagés en espaces de bureaux ouverts. En façade, de brises soleil orientables sont mis en œuvre sur l’ensemble des baies vitrées sud et ouest. Un sas entièrement vitré apporte une touche contemporaine à la façade et marque l’entrée du bâtiment. Nous avons pris le parti de proposer une hauteur sous plafond maximale en travaillant les réseaux apparents. Le mobilier en bois équilibre l’aspect chaleureux des espaces aux finitions brutes en plafond tout en garantissant une qualité certaine à l’acoustique dans ces espaces ouverts.   Réflexions environnementales :  Isolation thermique par l’intérieur et pose d’une moquette labellisée GUT sans substances toxiques et odeurs en fibres recyclées de laine.  Installation de bornes électriques et utilisation d’appareils numériques pour réduire la consommation de papier. La mairie va également mettre en place le tri de ses déchets.   Concernant l’aspect énergétique, l’éclairage est naturel grâce à des lampes LED économes en énergie et équipé d’une détection de présence humaine. Le chauffage est au gaz et est à très haute performance énergétique, avec un plancher chauffant.</w:t>
        <w:br/>
        <w:br/>
      </w:r>
      <w:r>
        <w:rPr>
          <w:rFonts w:ascii="Karmilla" w:hAnsi="Karmilla"/>
          <w:b/>
          <w:bCs/>
          <w:color w:val="000000" w:themeColor="text1"/>
          <w:sz w:val="18"/>
          <w:szCs w:val="18"/>
        </w:rPr>
        <w:t>Stade de l’opération</w:t>
      </w:r>
      <w:r>
        <w:rPr>
          <w:rFonts w:ascii="Serifa Std 45 Light" w:hAnsi="Serifa Std 45 Light"/>
          <w:color w:val="000000" w:themeColor="text1"/>
          <w:sz w:val="18"/>
          <w:szCs w:val="18"/>
        </w:rPr>
        <w:t xml:space="preserve"> Livré en 2021</w:t>
      </w:r>
      <w:r>
        <w:rPr>
          <w:rFonts w:ascii="Serifa Std 45 Light" w:hAnsi="Serifa Std 45 Light"/>
          <w:b/>
          <w:bCs/>
          <w:color w:val="000000" w:themeColor="text1"/>
          <w:sz w:val="18"/>
          <w:szCs w:val="18"/>
        </w:rPr>
        <w:br/>
      </w:r>
      <w:r>
        <w:rPr>
          <w:rFonts w:ascii="Karmilla" w:hAnsi="Karmilla"/>
          <w:b/>
          <w:bCs/>
          <w:color w:val="000000" w:themeColor="text1"/>
          <w:sz w:val="18"/>
          <w:szCs w:val="18"/>
        </w:rPr>
        <w:t>Montant des travaux</w:t>
      </w:r>
      <w:r>
        <w:rPr>
          <w:rFonts w:ascii="Serifa Std 45 Light" w:hAnsi="Serifa Std 45 Light"/>
          <w:color w:val="000000" w:themeColor="text1"/>
          <w:sz w:val="18"/>
          <w:szCs w:val="18"/>
        </w:rPr>
        <w:t xml:space="preserve"> 1200000</w:t>
      </w:r>
      <w:r>
        <w:rPr>
          <w:rFonts w:cs="Times New Roman" w:ascii="Times New Roman" w:hAnsi="Times New Roman"/>
          <w:color w:val="000000" w:themeColor="text1"/>
          <w:sz w:val="18"/>
          <w:szCs w:val="18"/>
        </w:rPr>
        <w:t xml:space="preserve"> </w:t>
      </w:r>
      <w:r>
        <w:rPr>
          <w:rFonts w:cs="Serifa Std 45 Light" w:ascii="Serifa Std 45 Light" w:hAnsi="Serifa Std 45 Light"/>
          <w:color w:val="000000" w:themeColor="text1"/>
          <w:sz w:val="18"/>
          <w:szCs w:val="18"/>
        </w:rPr>
        <w:t>€</w:t>
      </w:r>
      <w:r>
        <w:rPr>
          <w:rFonts w:ascii="Serifa Std 45 Light" w:hAnsi="Serifa Std 45 Light"/>
          <w:color w:val="000000" w:themeColor="text1"/>
          <w:sz w:val="18"/>
          <w:szCs w:val="18"/>
        </w:rPr>
        <w:t xml:space="preserve"> ht</w:t>
      </w:r>
      <w:r>
        <w:rPr>
          <w:rFonts w:ascii="Serifa Std 45 Light" w:hAnsi="Serifa Std 45 Light"/>
          <w:b/>
          <w:bCs/>
          <w:color w:val="000000" w:themeColor="text1"/>
          <w:sz w:val="18"/>
          <w:szCs w:val="18"/>
        </w:rPr>
        <w:br/>
      </w:r>
      <w:r>
        <w:rPr>
          <w:rFonts w:ascii="Karmilla" w:hAnsi="Karmilla"/>
          <w:b/>
          <w:bCs/>
          <w:color w:val="000000" w:themeColor="text1"/>
          <w:sz w:val="18"/>
          <w:szCs w:val="18"/>
        </w:rPr>
        <w:t>SU</w:t>
      </w:r>
      <w:r>
        <w:rPr>
          <w:rFonts w:ascii="Serifa Std 45 Light" w:hAnsi="Serifa Std 45 Light"/>
          <w:color w:val="000000" w:themeColor="text1"/>
          <w:sz w:val="18"/>
          <w:szCs w:val="18"/>
        </w:rPr>
        <w:t xml:space="preserve"> 900 m²</w:t>
        <w:br/>
        <w:br/>
      </w:r>
      <w:r>
        <w:rPr>
          <w:rFonts w:ascii="Karmilla" w:hAnsi="Karmilla"/>
          <w:b/>
          <w:bCs/>
          <w:color w:val="000000" w:themeColor="text1"/>
          <w:sz w:val="18"/>
          <w:szCs w:val="18"/>
        </w:rPr>
        <w:t>BET</w:t>
      </w:r>
      <w:r>
        <w:rPr>
          <w:rFonts w:ascii="Serifa Std 45 Light" w:hAnsi="Serifa Std 45 Light"/>
          <w:color w:val="000000" w:themeColor="text1"/>
          <w:sz w:val="18"/>
          <w:szCs w:val="18"/>
        </w:rPr>
        <w:br/>
        <w:t>Lamalle (structure), PCETech (fluide)</w:t>
        <w:br/>
        <w:br/>
      </w:r>
      <w:r>
        <w:rPr>
          <w:rFonts w:ascii="Karmilla" w:hAnsi="Karmilla"/>
          <w:b/>
          <w:bCs/>
          <w:color w:val="000000" w:themeColor="text1"/>
          <w:sz w:val="18"/>
          <w:szCs w:val="18"/>
        </w:rPr>
        <w:t>Spécificités</w:t>
      </w:r>
      <w:r>
        <w:rPr>
          <w:rFonts w:ascii="Karmilla" w:hAnsi="Karmilla"/>
          <w:color w:val="000000" w:themeColor="text1"/>
          <w:sz w:val="18"/>
          <w:szCs w:val="18"/>
        </w:rPr>
        <w:t xml:space="preserve"> </w:t>
      </w:r>
      <w:r>
        <w:rPr>
          <w:rFonts w:ascii="Serifa Std 45 Light" w:hAnsi="Serifa Std 45 Light"/>
          <w:color w:val="000000" w:themeColor="text1"/>
          <w:sz w:val="18"/>
          <w:szCs w:val="18"/>
        </w:rPr>
        <w:br/>
        <w:t/>
      </w:r>
    </w:p>
    <w:p>
      <w:pPr>
        <w:sectPr>
          <w:type w:val="continuous"/>
          <w:pgSz w:orient="landscape" w:w="23811" w:h="16838"/>
          <w:pgMar w:left="720" w:right="720" w:header="0" w:top="720" w:footer="0" w:bottom="720" w:gutter="0"/>
          <w:cols w:num="2" w:equalWidth="false" w:sep="false">
            <w:col w:w="15307" w:space="668"/>
            <w:col w:w="6395"/>
          </w:cols>
          <w:formProt w:val="false"/>
          <w:textDirection w:val="lrTb"/>
          <w:docGrid w:type="default" w:linePitch="600" w:charSpace="36864"/>
        </w:sectPr>
      </w:pPr>
    </w:p>
    <w:p>
      <w:pPr>
        <w:pStyle w:val="Quote"/>
        <w:ind w:left="0" w:right="864" w:hanging="0"/>
        <w:jc w:val="left"/>
        <w:rPr>
          <w:color w:val="2E74B5" w:themeColor="accent1" w:themeShade="bf"/>
        </w:rPr>
      </w:pPr>
      <w:r>
        <w:rPr>
          <w:color w:val="2E74B5" w:themeColor="accent1" w:themeShade="bf"/>
        </w:rPr>
      </w:r>
    </w:p>
    <w:p>
      <w:pPr>
        <w:pStyle w:val="Normal"/>
        <w:spacing w:before="0" w:after="160"/>
        <w:rPr>
          <w:rFonts w:ascii="ITC Kabel Std Medium" w:hAnsi="ITC Kabel Std Medium"/>
          <w:sz w:val="18"/>
          <w:szCs w:val="18"/>
        </w:rPr>
      </w:pPr>
      <w:r>
        <w:br w:type="column"/>
      </w:r>
      <w:r>
        <w:rPr/>
        <w:drawing>
          <wp:inline distT="0" distB="0" distL="0" distR="0">
            <wp:extent cx="6959600" cy="4639945"/>
            <wp:effectExtent l="0" t="0" r="0" b="0"/>
            <wp:docPr id="3" name="Imag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2" descr=""/>
                    <pic:cNvPicPr>
                      <a:picLocks noChangeAspect="1" noChangeArrowheads="1"/>
                    </pic:cNvPicPr>
                  </pic:nvPicPr>
                  <pic:blipFill>
                    <a:blip r:embed="rId4"/>
                    <a:stretch>
                      <a:fillRect/>
                    </a:stretch>
                  </pic:blipFill>
                  <pic:spPr bwMode="auto">
                    <a:xfrm>
                      <a:off x="0" y="0"/>
                      <a:ext cx="6959600" cy="4639945"/>
                    </a:xfrm>
                    <a:prstGeom prst="rect">
                      <a:avLst/>
                    </a:prstGeom>
                  </pic:spPr>
                </pic:pic>
              </a:graphicData>
            </a:graphic>
          </wp:inline>
        </w:drawing>
      </w:r>
      <w:r>
        <w:rPr>
          <w:rFonts w:ascii="ITC Kabel Std Medium" w:hAnsi="ITC Kabel Std Medium"/>
          <w:sz w:val="24"/>
          <w:szCs w:val="24"/>
        </w:rPr>
        <w:br/>
      </w:r>
      <w:r>
        <w:rPr/>
        <w:br/>
      </w:r>
      <w:r>
        <w:rPr/>
        <w:drawing>
          <wp:inline distT="0" distB="0" distL="0" distR="0">
            <wp:extent cx="6957060" cy="4638040"/>
            <wp:effectExtent l="0" t="0" r="0" b="0"/>
            <wp:docPr id="4"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0" descr=""/>
                    <pic:cNvPicPr>
                      <a:picLocks noChangeAspect="1" noChangeArrowheads="1"/>
                    </pic:cNvPicPr>
                  </pic:nvPicPr>
                  <pic:blipFill>
                    <a:blip r:embed="rId4"/>
                    <a:stretch>
                      <a:fillRect/>
                    </a:stretch>
                  </pic:blipFill>
                  <pic:spPr bwMode="auto">
                    <a:xfrm>
                      <a:off x="0" y="0"/>
                      <a:ext cx="6957060" cy="4638040"/>
                    </a:xfrm>
                    <a:prstGeom prst="rect">
                      <a:avLst/>
                    </a:prstGeom>
                  </pic:spPr>
                </pic:pic>
              </a:graphicData>
            </a:graphic>
          </wp:inline>
        </w:drawing>
      </w:r>
      <w:r>
        <w:rPr>
          <w:rFonts w:ascii="ITC Kabel Std Medium" w:hAnsi="ITC Kabel Std Medium"/>
          <w:sz w:val="24"/>
          <w:szCs w:val="24"/>
        </w:rPr>
        <w:br/>
      </w:r>
      <w:r>
        <w:rPr/>
        <w:drawing>
          <wp:inline distT="0" distB="0" distL="0" distR="0">
            <wp:extent cx="6955790" cy="4639945"/>
            <wp:effectExtent l="0" t="0" r="0" b="0"/>
            <wp:docPr id="5"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7" descr=""/>
                    <pic:cNvPicPr>
                      <a:picLocks noChangeAspect="1" noChangeArrowheads="1"/>
                    </pic:cNvPicPr>
                  </pic:nvPicPr>
                  <pic:blipFill>
                    <a:blip r:embed="rId5"/>
                    <a:stretch>
                      <a:fillRect/>
                    </a:stretch>
                  </pic:blipFill>
                  <pic:spPr bwMode="auto">
                    <a:xfrm>
                      <a:off x="0" y="0"/>
                      <a:ext cx="6955790" cy="4639945"/>
                    </a:xfrm>
                    <a:prstGeom prst="rect">
                      <a:avLst/>
                    </a:prstGeom>
                  </pic:spPr>
                </pic:pic>
              </a:graphicData>
            </a:graphic>
          </wp:inline>
        </w:drawing>
      </w:r>
      <w:r>
        <w:rPr>
          <w:rFonts w:ascii="ITC Kabel Std Medium" w:hAnsi="ITC Kabel Std Medium"/>
        </w:rPr>
        <w:br/>
      </w:r>
      <w:r>
        <w:rPr/>
        <w:br/>
      </w:r>
      <w:r>
        <w:rPr/>
        <w:drawing>
          <wp:inline distT="0" distB="0" distL="0" distR="0">
            <wp:extent cx="6958965" cy="4634230"/>
            <wp:effectExtent l="0" t="0" r="0" b="0"/>
            <wp:docPr id="6"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31" descr=""/>
                    <pic:cNvPicPr>
                      <a:picLocks noChangeAspect="1" noChangeArrowheads="1"/>
                    </pic:cNvPicPr>
                  </pic:nvPicPr>
                  <pic:blipFill>
                    <a:blip r:embed="rId6"/>
                    <a:stretch>
                      <a:fillRect/>
                    </a:stretch>
                  </pic:blipFill>
                  <pic:spPr bwMode="auto">
                    <a:xfrm>
                      <a:off x="0" y="0"/>
                      <a:ext cx="6958965" cy="4634230"/>
                    </a:xfrm>
                    <a:prstGeom prst="rect">
                      <a:avLst/>
                    </a:prstGeom>
                  </pic:spPr>
                </pic:pic>
              </a:graphicData>
            </a:graphic>
          </wp:inline>
        </w:drawing>
      </w:r>
      <w:r>
        <w:rPr>
          <w:rFonts w:ascii="ITC Kabel Std Medium" w:hAnsi="ITC Kabel Std Medium"/>
          <w:sz w:val="24"/>
          <w:szCs w:val="24"/>
        </w:rPr>
        <w:br/>
      </w:r>
    </w:p>
    <w:sectPr>
      <w:type w:val="continuous"/>
      <w:pgSz w:orient="landscape" w:w="23811" w:h="16838"/>
      <w:pgMar w:left="720" w:right="720" w:header="0" w:top="720" w:footer="0" w:bottom="720" w:gutter="0"/>
      <w:cols w:num="2" w:space="454"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Calibri Light">
    <w:charset w:val="80"/>
    <w:family w:val="roman"/>
    <w:pitch w:val="variable"/>
  </w:font>
  <w:font w:name="Segoe UI">
    <w:charset w:val="80"/>
    <w:family w:val="roman"/>
    <w:pitch w:val="variable"/>
  </w:font>
  <w:font w:name="Liberation Sans">
    <w:altName w:val="Arial"/>
    <w:charset w:val="80"/>
    <w:family w:val="swiss"/>
    <w:pitch w:val="variable"/>
  </w:font>
  <w:font w:name="ITC Kabel Std Medium">
    <w:charset w:val="80"/>
    <w:family w:val="roman"/>
    <w:pitch w:val="variable"/>
  </w:font>
  <w:font w:name="Karmilla">
    <w:charset w:val="80"/>
    <w:family w:val="roman"/>
    <w:pitch w:val="variable"/>
  </w:font>
  <w:font w:name="Serifa Std 45 Light">
    <w:charset w:val="80"/>
    <w:family w:val="roman"/>
    <w:pitch w:val="variable"/>
  </w:font>
  <w:font w:name="Times New Roman">
    <w:charset w:val="80"/>
    <w:family w:val="roman"/>
    <w:pitch w:val="variable"/>
  </w:font>
</w:fonts>
</file>

<file path=word/settings.xml><?xml version="1.0" encoding="utf-8"?>
<w:settings xmlns:w="http://schemas.openxmlformats.org/wordprocessingml/2006/main">
  <w:zoom w:percent="40"/>
  <w:defaultTabStop w:val="708"/>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Arial" w:asciiTheme="minorHAnsi" w:cstheme="minorBidi" w:eastAsiaTheme="minorEastAsia" w:hAnsiTheme="minorHAnsi"/>
        <w:sz w:val="22"/>
        <w:szCs w:val="22"/>
        <w:lang w:val="fr-FR"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ＭＳ 明朝" w:cs="Arial" w:asciiTheme="minorHAnsi" w:cstheme="minorBidi" w:eastAsiaTheme="minorEastAsia" w:hAnsiTheme="minorHAnsi"/>
      <w:color w:val="auto"/>
      <w:kern w:val="0"/>
      <w:sz w:val="22"/>
      <w:szCs w:val="22"/>
      <w:lang w:val="fr-FR" w:eastAsia="ja-JP" w:bidi="ar-SA"/>
    </w:rPr>
  </w:style>
  <w:style w:type="character" w:styleId="DefaultParagraphFont" w:default="1">
    <w:name w:val="Default Paragraph Font"/>
    <w:uiPriority w:val="1"/>
    <w:semiHidden/>
    <w:unhideWhenUsed/>
    <w:qFormat/>
    <w:rPr/>
  </w:style>
  <w:style w:type="character" w:styleId="TitreCar" w:customStyle="1">
    <w:name w:val="Titre Car"/>
    <w:basedOn w:val="DefaultParagraphFont"/>
    <w:link w:val="Titre"/>
    <w:uiPriority w:val="10"/>
    <w:qFormat/>
    <w:rsid w:val="00a93537"/>
    <w:rPr>
      <w:rFonts w:ascii="Calibri Light" w:hAnsi="Calibri Light" w:eastAsia="ＭＳ ゴシック" w:cs="Times New Roman" w:asciiTheme="majorHAnsi" w:cstheme="majorBidi" w:eastAsiaTheme="majorEastAsia" w:hAnsiTheme="majorHAnsi"/>
      <w:spacing w:val="-10"/>
      <w:kern w:val="2"/>
      <w:sz w:val="56"/>
      <w:szCs w:val="56"/>
    </w:rPr>
  </w:style>
  <w:style w:type="character" w:styleId="CitationCar" w:customStyle="1">
    <w:name w:val="Citation Car"/>
    <w:basedOn w:val="DefaultParagraphFont"/>
    <w:link w:val="Citation"/>
    <w:uiPriority w:val="29"/>
    <w:qFormat/>
    <w:rsid w:val="00a93537"/>
    <w:rPr>
      <w:i/>
      <w:iCs/>
      <w:color w:val="404040" w:themeColor="text1" w:themeTint="bf"/>
    </w:rPr>
  </w:style>
  <w:style w:type="character" w:styleId="TextedebullesCar" w:customStyle="1">
    <w:name w:val="Texte de bulles Car"/>
    <w:basedOn w:val="DefaultParagraphFont"/>
    <w:link w:val="Textedebulles"/>
    <w:uiPriority w:val="99"/>
    <w:semiHidden/>
    <w:qFormat/>
    <w:rsid w:val="00ff0020"/>
    <w:rPr>
      <w:rFonts w:ascii="Segoe UI" w:hAnsi="Segoe UI" w:cs="Segoe UI"/>
      <w:sz w:val="18"/>
      <w:szCs w:val="18"/>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Style19">
    <w:name w:val="Title"/>
    <w:basedOn w:val="Normal"/>
    <w:next w:val="Normal"/>
    <w:link w:val="TitreCar"/>
    <w:uiPriority w:val="10"/>
    <w:qFormat/>
    <w:rsid w:val="00a93537"/>
    <w:pPr>
      <w:spacing w:lineRule="auto" w:line="240" w:before="0" w:after="0"/>
      <w:contextualSpacing/>
    </w:pPr>
    <w:rPr>
      <w:rFonts w:ascii="Calibri Light" w:hAnsi="Calibri Light" w:eastAsia="ＭＳ ゴシック" w:cs="Times New Roman" w:asciiTheme="majorHAnsi" w:cstheme="majorBidi" w:eastAsiaTheme="majorEastAsia" w:hAnsiTheme="majorHAnsi"/>
      <w:spacing w:val="-10"/>
      <w:kern w:val="2"/>
      <w:sz w:val="56"/>
      <w:szCs w:val="56"/>
    </w:rPr>
  </w:style>
  <w:style w:type="paragraph" w:styleId="Quote">
    <w:name w:val="Quote"/>
    <w:basedOn w:val="Normal"/>
    <w:next w:val="Normal"/>
    <w:link w:val="CitationCar"/>
    <w:uiPriority w:val="29"/>
    <w:qFormat/>
    <w:rsid w:val="00a93537"/>
    <w:pPr>
      <w:spacing w:before="200" w:after="160"/>
      <w:ind w:left="864" w:right="864" w:hanging="0"/>
      <w:jc w:val="center"/>
    </w:pPr>
    <w:rPr>
      <w:i/>
      <w:iCs/>
      <w:color w:val="404040" w:themeColor="text1" w:themeTint="bf"/>
    </w:rPr>
  </w:style>
  <w:style w:type="paragraph" w:styleId="BalloonText">
    <w:name w:val="Balloon Text"/>
    <w:basedOn w:val="Normal"/>
    <w:link w:val="TextedebullesCar"/>
    <w:uiPriority w:val="99"/>
    <w:semiHidden/>
    <w:unhideWhenUsed/>
    <w:qFormat/>
    <w:rsid w:val="00ff002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27709-D2FC-429A-A366-1E866313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Application>LibreOffice/7.1.6.2$Windows_X86_64 LibreOffice_project/0e133318fcee89abacd6a7d077e292f1145735c3</Application>
  <AppVersion>15.0000</AppVersion>
  <Pages>2</Pages>
  <Words>30</Words>
  <Characters>268</Characters>
  <CharactersWithSpaces>309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2016-10-27T13:06:00Z</dcterms:created>
  <dc:creator>Aconcept Architectes</dc:creator>
  <dc:description/>
  <dc:language>ja-JP</dc:language>
  <cp:lastModifiedBy/>
  <cp:lastPrinted>2016-07-06T09:49:00Z</cp:lastPrinted>
  <dcterms:modified xsi:type="dcterms:W3CDTF">2022-01-02T16:59:04Z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